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4957" w:rsidRPr="0014152F" w:rsidRDefault="0014152F" w:rsidP="0014152F">
      <w:pPr>
        <w:shd w:val="clear" w:color="auto" w:fill="B8CCE4" w:themeFill="accent1" w:themeFillTint="66"/>
        <w:spacing w:line="360" w:lineRule="auto"/>
        <w:jc w:val="both"/>
        <w:rPr>
          <w:rFonts w:eastAsia="Times New Roman" w:cs="Times New Roman"/>
          <w:b/>
          <w:szCs w:val="24"/>
          <w:lang w:eastAsia="hr-HR"/>
        </w:rPr>
      </w:pPr>
      <w:r w:rsidRPr="0014152F">
        <w:rPr>
          <w:rFonts w:eastAsia="Times New Roman" w:cs="Times New Roman"/>
          <w:b/>
          <w:szCs w:val="24"/>
          <w:lang w:eastAsia="hr-HR"/>
        </w:rPr>
        <w:t>3</w:t>
      </w:r>
      <w:r w:rsidR="00C11274">
        <w:rPr>
          <w:rFonts w:eastAsia="Times New Roman" w:cs="Times New Roman"/>
          <w:b/>
          <w:szCs w:val="24"/>
          <w:lang w:eastAsia="hr-HR"/>
        </w:rPr>
        <w:t>3</w:t>
      </w:r>
      <w:r w:rsidRPr="0014152F">
        <w:rPr>
          <w:rFonts w:eastAsia="Times New Roman" w:cs="Times New Roman"/>
          <w:b/>
          <w:szCs w:val="24"/>
          <w:lang w:eastAsia="hr-HR"/>
        </w:rPr>
        <w:t>. PITANJE:</w:t>
      </w:r>
      <w:r w:rsidR="002C4957" w:rsidRPr="0014152F">
        <w:rPr>
          <w:rFonts w:eastAsia="Times New Roman" w:cs="Times New Roman"/>
          <w:b/>
          <w:szCs w:val="24"/>
          <w:lang w:eastAsia="hr-HR"/>
        </w:rPr>
        <w:t xml:space="preserve"> </w:t>
      </w:r>
      <w:r w:rsidR="00C11274" w:rsidRPr="00C11274">
        <w:rPr>
          <w:rFonts w:eastAsia="Times New Roman" w:cs="Times New Roman"/>
          <w:b/>
          <w:szCs w:val="24"/>
          <w:lang w:eastAsia="hr-HR"/>
        </w:rPr>
        <w:t>Za ugovore o javnoj nabavi koji su se tijekom njegova trajanja značajno izmijenili, proveden je novi postupak javne nabave u skladu s odredbama Zakona o javnoj nabavi</w:t>
      </w:r>
      <w:r w:rsidR="002C4957" w:rsidRPr="0014152F">
        <w:rPr>
          <w:rFonts w:eastAsia="Times New Roman" w:cs="Times New Roman"/>
          <w:b/>
          <w:szCs w:val="24"/>
          <w:lang w:eastAsia="hr-HR"/>
        </w:rPr>
        <w:t xml:space="preserve"> </w:t>
      </w:r>
    </w:p>
    <w:p w:rsidR="002C4957" w:rsidRPr="0014152F" w:rsidRDefault="002C4957" w:rsidP="002C4957">
      <w:pPr>
        <w:rPr>
          <w:rFonts w:cs="Times New Roman"/>
          <w:szCs w:val="24"/>
        </w:rPr>
      </w:pPr>
    </w:p>
    <w:p w:rsidR="002C4957" w:rsidRDefault="0014152F" w:rsidP="002C4957">
      <w:pPr>
        <w:rPr>
          <w:rFonts w:cs="Times New Roman"/>
          <w:szCs w:val="24"/>
        </w:rPr>
      </w:pPr>
      <w:r w:rsidRPr="0014152F">
        <w:rPr>
          <w:rFonts w:cs="Times New Roman"/>
          <w:szCs w:val="24"/>
        </w:rPr>
        <w:t>K</w:t>
      </w:r>
      <w:r w:rsidR="002C4957" w:rsidRPr="0014152F">
        <w:rPr>
          <w:rFonts w:cs="Times New Roman"/>
          <w:szCs w:val="24"/>
        </w:rPr>
        <w:t>ontrolna lista za testiranje pitanj</w:t>
      </w:r>
      <w:r w:rsidRPr="0014152F">
        <w:rPr>
          <w:rFonts w:cs="Times New Roman"/>
          <w:szCs w:val="24"/>
        </w:rPr>
        <w:t>a</w:t>
      </w:r>
      <w:r w:rsidR="002C4957" w:rsidRPr="0014152F">
        <w:rPr>
          <w:rFonts w:cs="Times New Roman"/>
          <w:szCs w:val="24"/>
        </w:rPr>
        <w:t xml:space="preserve"> </w:t>
      </w:r>
      <w:r w:rsidRPr="0014152F">
        <w:rPr>
          <w:rFonts w:cs="Times New Roman"/>
          <w:szCs w:val="24"/>
        </w:rPr>
        <w:t>3</w:t>
      </w:r>
      <w:r w:rsidR="00C11274">
        <w:rPr>
          <w:rFonts w:cs="Times New Roman"/>
          <w:szCs w:val="24"/>
        </w:rPr>
        <w:t>3</w:t>
      </w:r>
      <w:r w:rsidR="002C4957" w:rsidRPr="0014152F">
        <w:rPr>
          <w:rFonts w:cs="Times New Roman"/>
          <w:szCs w:val="24"/>
        </w:rPr>
        <w:t>.</w:t>
      </w: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529"/>
        <w:gridCol w:w="1636"/>
        <w:gridCol w:w="2073"/>
        <w:gridCol w:w="1853"/>
        <w:gridCol w:w="1701"/>
        <w:gridCol w:w="1417"/>
      </w:tblGrid>
      <w:tr w:rsidR="001D55EA" w:rsidRPr="0014152F" w:rsidTr="000D26A1">
        <w:trPr>
          <w:trHeight w:val="560"/>
        </w:trPr>
        <w:tc>
          <w:tcPr>
            <w:tcW w:w="9209" w:type="dxa"/>
            <w:gridSpan w:val="6"/>
            <w:shd w:val="clear" w:color="auto" w:fill="DBE5F1" w:themeFill="accent1" w:themeFillTint="33"/>
            <w:vAlign w:val="center"/>
          </w:tcPr>
          <w:p w:rsidR="001D55EA" w:rsidRPr="0014152F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Ukupan </w:t>
            </w:r>
            <w:r>
              <w:rPr>
                <w:rFonts w:cs="Times New Roman"/>
                <w:sz w:val="22"/>
              </w:rPr>
              <w:t>broj</w:t>
            </w:r>
            <w:r w:rsidRPr="0014152F">
              <w:rPr>
                <w:rFonts w:cs="Times New Roman"/>
                <w:sz w:val="22"/>
              </w:rPr>
              <w:t xml:space="preserve"> zaključenih ugovora o </w:t>
            </w:r>
            <w:r>
              <w:rPr>
                <w:rFonts w:cs="Times New Roman"/>
                <w:sz w:val="22"/>
              </w:rPr>
              <w:t>javnoj nabavi</w:t>
            </w:r>
            <w:r w:rsidRPr="0014152F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 xml:space="preserve">koji su izmijenjeni tijekom </w:t>
            </w:r>
            <w:r w:rsidRPr="0014152F">
              <w:rPr>
                <w:rFonts w:cs="Times New Roman"/>
                <w:sz w:val="22"/>
              </w:rPr>
              <w:t xml:space="preserve"> 20xx. godine</w:t>
            </w:r>
            <w:r>
              <w:rPr>
                <w:rFonts w:cs="Times New Roman"/>
                <w:sz w:val="22"/>
              </w:rPr>
              <w:t xml:space="preserve"> </w:t>
            </w:r>
            <w:r w:rsidRPr="0014152F">
              <w:rPr>
                <w:rFonts w:cs="Times New Roman"/>
                <w:sz w:val="22"/>
              </w:rPr>
              <w:t xml:space="preserve"> __________</w:t>
            </w:r>
            <w:r>
              <w:rPr>
                <w:rFonts w:cs="Times New Roman"/>
                <w:sz w:val="22"/>
              </w:rPr>
              <w:t xml:space="preserve"> iz Registra sklopljenih ugovora.</w:t>
            </w:r>
          </w:p>
          <w:p w:rsidR="001D55EA" w:rsidRPr="0014152F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Testiranje se provodi na uzorku 20 % financijski najznačajnijih ugovor</w:t>
            </w:r>
            <w:r>
              <w:rPr>
                <w:rFonts w:cs="Times New Roman"/>
                <w:sz w:val="22"/>
              </w:rPr>
              <w:t xml:space="preserve">a s izmjenama ____________ </w:t>
            </w:r>
            <w:r w:rsidRPr="0014152F">
              <w:rPr>
                <w:rFonts w:cs="Times New Roman"/>
                <w:sz w:val="22"/>
              </w:rPr>
              <w:t>a najviše 50.</w:t>
            </w:r>
          </w:p>
          <w:p w:rsidR="001D55EA" w:rsidRPr="0014152F" w:rsidRDefault="001D55EA" w:rsidP="000D26A1">
            <w:pPr>
              <w:rPr>
                <w:rFonts w:cs="Times New Roman"/>
                <w:b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 </w:t>
            </w:r>
          </w:p>
        </w:tc>
      </w:tr>
      <w:tr w:rsidR="001D55EA" w:rsidRPr="0014152F" w:rsidTr="000D26A1">
        <w:trPr>
          <w:trHeight w:val="560"/>
        </w:trPr>
        <w:tc>
          <w:tcPr>
            <w:tcW w:w="9209" w:type="dxa"/>
            <w:gridSpan w:val="6"/>
            <w:shd w:val="clear" w:color="auto" w:fill="DBE5F1" w:themeFill="accent1" w:themeFillTint="33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b/>
                <w:sz w:val="22"/>
              </w:rPr>
            </w:pPr>
            <w:r w:rsidRPr="0014152F">
              <w:rPr>
                <w:rFonts w:cs="Times New Roman"/>
                <w:b/>
                <w:sz w:val="22"/>
              </w:rPr>
              <w:t xml:space="preserve">Zaključeni Ugovori </w:t>
            </w:r>
            <w:r>
              <w:rPr>
                <w:rFonts w:cs="Times New Roman"/>
                <w:b/>
                <w:sz w:val="22"/>
              </w:rPr>
              <w:t>o javnoj nabavi i izmijenjeni tijekom godine</w:t>
            </w:r>
          </w:p>
        </w:tc>
      </w:tr>
      <w:tr w:rsidR="001D55EA" w:rsidRPr="0014152F" w:rsidTr="000D26A1">
        <w:trPr>
          <w:trHeight w:val="253"/>
        </w:trPr>
        <w:tc>
          <w:tcPr>
            <w:tcW w:w="529" w:type="dxa"/>
            <w:vMerge w:val="restart"/>
            <w:shd w:val="clear" w:color="auto" w:fill="DBE5F1" w:themeFill="accent1" w:themeFillTint="33"/>
            <w:vAlign w:val="center"/>
          </w:tcPr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Rb</w:t>
            </w:r>
          </w:p>
        </w:tc>
        <w:tc>
          <w:tcPr>
            <w:tcW w:w="1636" w:type="dxa"/>
            <w:vMerge w:val="restart"/>
            <w:shd w:val="clear" w:color="auto" w:fill="DBE5F1" w:themeFill="accent1" w:themeFillTint="33"/>
            <w:vAlign w:val="center"/>
          </w:tcPr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Ponuditelj</w:t>
            </w:r>
          </w:p>
        </w:tc>
        <w:tc>
          <w:tcPr>
            <w:tcW w:w="2073" w:type="dxa"/>
            <w:vMerge w:val="restart"/>
            <w:shd w:val="clear" w:color="auto" w:fill="DBE5F1" w:themeFill="accent1" w:themeFillTint="33"/>
            <w:vAlign w:val="center"/>
          </w:tcPr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Iznos zaključenog</w:t>
            </w:r>
          </w:p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 xml:space="preserve">Aneksa </w:t>
            </w:r>
            <w:r w:rsidRPr="00A70F34">
              <w:rPr>
                <w:rFonts w:cs="Times New Roman"/>
                <w:b/>
                <w:bCs/>
                <w:sz w:val="22"/>
              </w:rPr>
              <w:t>ugovora</w:t>
            </w:r>
          </w:p>
        </w:tc>
        <w:tc>
          <w:tcPr>
            <w:tcW w:w="1853" w:type="dxa"/>
            <w:vMerge w:val="restart"/>
            <w:shd w:val="clear" w:color="auto" w:fill="DBE5F1" w:themeFill="accent1" w:themeFillTint="33"/>
            <w:vAlign w:val="center"/>
          </w:tcPr>
          <w:p w:rsidR="001D55EA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 xml:space="preserve">Radi se o značajnoj izmjeni ugovora </w:t>
            </w:r>
          </w:p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 xml:space="preserve">DA/NE </w:t>
            </w:r>
          </w:p>
        </w:tc>
        <w:tc>
          <w:tcPr>
            <w:tcW w:w="1701" w:type="dxa"/>
            <w:vMerge w:val="restart"/>
            <w:shd w:val="clear" w:color="auto" w:fill="DBE5F1" w:themeFill="accent1" w:themeFillTint="33"/>
            <w:vAlign w:val="center"/>
          </w:tcPr>
          <w:p w:rsidR="001D55EA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Proveden je novi postupak javne nabave</w:t>
            </w:r>
          </w:p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1417" w:type="dxa"/>
            <w:vMerge w:val="restart"/>
            <w:shd w:val="clear" w:color="auto" w:fill="DBE5F1" w:themeFill="accent1" w:themeFillTint="33"/>
            <w:vAlign w:val="center"/>
          </w:tcPr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Broj ugovora/ Referenca</w:t>
            </w:r>
          </w:p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</w:tr>
      <w:tr w:rsidR="001D55EA" w:rsidRPr="0014152F" w:rsidTr="000D26A1">
        <w:trPr>
          <w:trHeight w:val="253"/>
        </w:trPr>
        <w:tc>
          <w:tcPr>
            <w:tcW w:w="529" w:type="dxa"/>
            <w:vMerge/>
            <w:shd w:val="clear" w:color="auto" w:fill="DBE5F1" w:themeFill="accent1" w:themeFillTint="33"/>
          </w:tcPr>
          <w:p w:rsidR="001D55EA" w:rsidRPr="00A70F34" w:rsidRDefault="001D55EA" w:rsidP="000D26A1">
            <w:pPr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36" w:type="dxa"/>
            <w:vMerge/>
            <w:shd w:val="clear" w:color="auto" w:fill="DBE5F1" w:themeFill="accent1" w:themeFillTint="33"/>
            <w:vAlign w:val="center"/>
          </w:tcPr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073" w:type="dxa"/>
            <w:vMerge/>
            <w:shd w:val="clear" w:color="auto" w:fill="DBE5F1" w:themeFill="accent1" w:themeFillTint="33"/>
            <w:vAlign w:val="center"/>
          </w:tcPr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53" w:type="dxa"/>
            <w:vMerge/>
            <w:shd w:val="clear" w:color="auto" w:fill="DBE5F1" w:themeFill="accent1" w:themeFillTint="33"/>
            <w:vAlign w:val="center"/>
          </w:tcPr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  <w:vAlign w:val="center"/>
          </w:tcPr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417" w:type="dxa"/>
            <w:vMerge/>
            <w:shd w:val="clear" w:color="auto" w:fill="DBE5F1" w:themeFill="accent1" w:themeFillTint="33"/>
            <w:vAlign w:val="center"/>
          </w:tcPr>
          <w:p w:rsidR="001D55EA" w:rsidRPr="00A70F34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</w:tr>
      <w:tr w:rsidR="001D55EA" w:rsidRPr="0014152F" w:rsidTr="000D26A1">
        <w:trPr>
          <w:trHeight w:val="148"/>
        </w:trPr>
        <w:tc>
          <w:tcPr>
            <w:tcW w:w="529" w:type="dxa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1</w:t>
            </w:r>
          </w:p>
        </w:tc>
        <w:tc>
          <w:tcPr>
            <w:tcW w:w="1636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2</w:t>
            </w:r>
          </w:p>
        </w:tc>
        <w:tc>
          <w:tcPr>
            <w:tcW w:w="2073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3</w:t>
            </w:r>
          </w:p>
        </w:tc>
        <w:tc>
          <w:tcPr>
            <w:tcW w:w="1853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</w:tr>
      <w:tr w:rsidR="001D55EA" w:rsidRPr="0014152F" w:rsidTr="000D26A1">
        <w:tc>
          <w:tcPr>
            <w:tcW w:w="529" w:type="dxa"/>
          </w:tcPr>
          <w:p w:rsidR="001D55EA" w:rsidRPr="0014152F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36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073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53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1D55EA" w:rsidRPr="0014152F" w:rsidTr="000D26A1">
        <w:tc>
          <w:tcPr>
            <w:tcW w:w="529" w:type="dxa"/>
          </w:tcPr>
          <w:p w:rsidR="001D55EA" w:rsidRPr="0014152F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36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073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53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1D55EA" w:rsidRPr="0014152F" w:rsidTr="000D26A1">
        <w:tc>
          <w:tcPr>
            <w:tcW w:w="529" w:type="dxa"/>
          </w:tcPr>
          <w:p w:rsidR="001D55EA" w:rsidRPr="0014152F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36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073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Σ IZNOSA</w:t>
            </w:r>
          </w:p>
        </w:tc>
        <w:tc>
          <w:tcPr>
            <w:tcW w:w="1853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Σ</w:t>
            </w:r>
            <w:r>
              <w:rPr>
                <w:rFonts w:cs="Times New Roman"/>
                <w:sz w:val="22"/>
              </w:rPr>
              <w:t xml:space="preserve"> DA</w:t>
            </w:r>
          </w:p>
        </w:tc>
        <w:tc>
          <w:tcPr>
            <w:tcW w:w="1417" w:type="dxa"/>
            <w:vAlign w:val="center"/>
          </w:tcPr>
          <w:p w:rsidR="001D55EA" w:rsidRPr="0014152F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1D55EA" w:rsidRPr="0014152F" w:rsidTr="000D26A1">
        <w:tc>
          <w:tcPr>
            <w:tcW w:w="9209" w:type="dxa"/>
            <w:gridSpan w:val="6"/>
          </w:tcPr>
          <w:p w:rsidR="001D55EA" w:rsidRPr="0014152F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Posljednji redni broj iz stupca 1 odgovara broju koji predstavlja 20 % financijski najznačajnijih zaključenih ugovora </w:t>
            </w:r>
            <w:r>
              <w:rPr>
                <w:rFonts w:cs="Times New Roman"/>
                <w:sz w:val="22"/>
              </w:rPr>
              <w:t>i aneksa ugovora o javnoj nabavi</w:t>
            </w:r>
            <w:r w:rsidRPr="0014152F">
              <w:rPr>
                <w:rFonts w:cs="Times New Roman"/>
                <w:sz w:val="22"/>
              </w:rPr>
              <w:t>.</w:t>
            </w:r>
          </w:p>
          <w:p w:rsidR="001D55EA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Zbroj iznosa zaključenih ugovora </w:t>
            </w:r>
            <w:r>
              <w:rPr>
                <w:rFonts w:cs="Times New Roman"/>
                <w:sz w:val="22"/>
              </w:rPr>
              <w:t xml:space="preserve">i njihovim aneksa </w:t>
            </w:r>
            <w:r w:rsidRPr="0014152F">
              <w:rPr>
                <w:rFonts w:cs="Times New Roman"/>
                <w:sz w:val="22"/>
              </w:rPr>
              <w:t xml:space="preserve">iz stupca </w:t>
            </w:r>
            <w:r>
              <w:rPr>
                <w:rFonts w:cs="Times New Roman"/>
                <w:sz w:val="22"/>
              </w:rPr>
              <w:t>3</w:t>
            </w:r>
            <w:r w:rsidRPr="0014152F">
              <w:rPr>
                <w:rFonts w:cs="Times New Roman"/>
                <w:sz w:val="22"/>
              </w:rPr>
              <w:t xml:space="preserve"> odgovara iznosu od 20 % financijski najznačajnijih zaključenih ugovora </w:t>
            </w:r>
            <w:r>
              <w:rPr>
                <w:rFonts w:cs="Times New Roman"/>
                <w:sz w:val="22"/>
              </w:rPr>
              <w:t>aneksa ugovora o javnoj nabavi.</w:t>
            </w:r>
          </w:p>
          <w:p w:rsidR="001D55EA" w:rsidRPr="0014152F" w:rsidRDefault="001D55EA" w:rsidP="000D26A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Ako je u stupcu 4 dan odgovor DA, daje se odgovor i u stupcu 5. Ako je u stupcu 4 dan odgovor NE nije potrebno davati odgovor u stupcu 5.</w:t>
            </w:r>
          </w:p>
          <w:p w:rsidR="001D55EA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Zbroj odgovora DA iz stupca </w:t>
            </w:r>
            <w:r>
              <w:rPr>
                <w:rFonts w:cs="Times New Roman"/>
                <w:sz w:val="22"/>
              </w:rPr>
              <w:t xml:space="preserve"> 5 </w:t>
            </w:r>
            <w:r w:rsidRPr="0014152F">
              <w:rPr>
                <w:rFonts w:cs="Times New Roman"/>
                <w:sz w:val="22"/>
              </w:rPr>
              <w:t>u odnosu na</w:t>
            </w:r>
            <w:r>
              <w:rPr>
                <w:rFonts w:cs="Times New Roman"/>
                <w:sz w:val="22"/>
              </w:rPr>
              <w:t xml:space="preserve"> zbroj odgovora DA</w:t>
            </w:r>
            <w:r w:rsidRPr="0014152F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 xml:space="preserve">iz stupca 4 u kojima se radilo o značajnoj izmjeni ugovora </w:t>
            </w:r>
            <w:r w:rsidRPr="0014152F">
              <w:rPr>
                <w:rFonts w:cs="Times New Roman"/>
                <w:sz w:val="22"/>
              </w:rPr>
              <w:t xml:space="preserve">predstavlja osnovu za izračun postotka odgovora DA. </w:t>
            </w:r>
          </w:p>
          <w:p w:rsidR="001D55EA" w:rsidRPr="0014152F" w:rsidRDefault="001D55EA" w:rsidP="000D26A1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Ako je izračunati postotak odgovora DA veći od 98% odgovor u upitniku je DA, ako je 90% i manje – odgovor je NE, a ako je veći od 90% a manji od 98% odgovor u Upitniku je DJELOMIČNO.   </w:t>
            </w:r>
          </w:p>
          <w:p w:rsidR="001D55EA" w:rsidRPr="0014152F" w:rsidRDefault="001D55EA" w:rsidP="000D26A1">
            <w:pPr>
              <w:jc w:val="both"/>
              <w:rPr>
                <w:rFonts w:cs="Times New Roman"/>
                <w:sz w:val="22"/>
              </w:rPr>
            </w:pPr>
            <w:bookmarkStart w:id="0" w:name="_GoBack"/>
            <w:bookmarkEnd w:id="0"/>
          </w:p>
        </w:tc>
      </w:tr>
    </w:tbl>
    <w:p w:rsidR="001D55EA" w:rsidRDefault="001D55EA" w:rsidP="002C4957">
      <w:pPr>
        <w:rPr>
          <w:rFonts w:cs="Times New Roman"/>
          <w:szCs w:val="24"/>
        </w:rPr>
      </w:pPr>
    </w:p>
    <w:p w:rsidR="001D55EA" w:rsidRPr="0014152F" w:rsidRDefault="001D55EA" w:rsidP="002C4957">
      <w:pPr>
        <w:rPr>
          <w:rFonts w:cs="Times New Roman"/>
          <w:szCs w:val="24"/>
        </w:rPr>
      </w:pPr>
    </w:p>
    <w:p w:rsidR="00C11274" w:rsidRDefault="00C11274" w:rsidP="002C4957">
      <w:pPr>
        <w:spacing w:after="0" w:line="240" w:lineRule="auto"/>
        <w:rPr>
          <w:rFonts w:asciiTheme="minorHAnsi" w:hAnsiTheme="minorHAnsi"/>
        </w:rPr>
      </w:pPr>
    </w:p>
    <w:p w:rsidR="002C4957" w:rsidRDefault="002C4957" w:rsidP="002C4957">
      <w:pPr>
        <w:spacing w:after="0" w:line="240" w:lineRule="auto"/>
        <w:rPr>
          <w:rFonts w:asciiTheme="minorHAnsi" w:hAnsiTheme="minorHAnsi"/>
        </w:rPr>
      </w:pPr>
    </w:p>
    <w:p w:rsidR="002C4957" w:rsidRDefault="002C4957" w:rsidP="002C4957">
      <w:pPr>
        <w:ind w:left="360"/>
      </w:pPr>
    </w:p>
    <w:p w:rsidR="00866FCA" w:rsidRDefault="00866FCA"/>
    <w:sectPr w:rsidR="00866FCA" w:rsidSect="00141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957"/>
    <w:rsid w:val="00087796"/>
    <w:rsid w:val="0014152F"/>
    <w:rsid w:val="001D55EA"/>
    <w:rsid w:val="002C4957"/>
    <w:rsid w:val="005648C5"/>
    <w:rsid w:val="00866FCA"/>
    <w:rsid w:val="00A70F34"/>
    <w:rsid w:val="00C11274"/>
    <w:rsid w:val="00D6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F5C0B"/>
  <w15:docId w15:val="{06338F1F-2B57-4E4C-874D-E958219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C4957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C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Jasna Nikić</cp:lastModifiedBy>
  <cp:revision>3</cp:revision>
  <dcterms:created xsi:type="dcterms:W3CDTF">2019-10-27T21:07:00Z</dcterms:created>
  <dcterms:modified xsi:type="dcterms:W3CDTF">2019-10-27T21:25:00Z</dcterms:modified>
</cp:coreProperties>
</file>